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4F" w:rsidRDefault="00405A4F" w:rsidP="00405A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405A4F" w:rsidRDefault="00405A4F" w:rsidP="00405A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405A4F" w:rsidRDefault="00405A4F" w:rsidP="00405A4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A4F" w:rsidRDefault="00405A4F" w:rsidP="00405A4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A4F" w:rsidRDefault="00405A4F" w:rsidP="00405A4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05A4F" w:rsidRDefault="00405A4F" w:rsidP="00405A4F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в офлайн режиме 14 марта 2024 года в 15 :00 час.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малый конференц-зале.</w:t>
      </w:r>
    </w:p>
    <w:p w:rsidR="00405A4F" w:rsidRDefault="00405A4F" w:rsidP="00405A4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25730C" w:rsidRPr="0025730C" w:rsidRDefault="0025730C" w:rsidP="0025730C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730C">
        <w:rPr>
          <w:rFonts w:ascii="Times New Roman" w:hAnsi="Times New Roman" w:cs="Times New Roman"/>
          <w:sz w:val="26"/>
          <w:szCs w:val="26"/>
        </w:rPr>
        <w:t xml:space="preserve">Утверждение организационной структуры и согласование штатной численности п.5    ч.2 ст. 149 Закона РК «О государственном имуществе» </w:t>
      </w:r>
    </w:p>
    <w:p w:rsidR="0025730C" w:rsidRPr="0025730C" w:rsidRDefault="0025730C" w:rsidP="0025730C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730C">
        <w:rPr>
          <w:rFonts w:ascii="Times New Roman" w:hAnsi="Times New Roman" w:cs="Times New Roman"/>
          <w:sz w:val="26"/>
          <w:szCs w:val="26"/>
        </w:rPr>
        <w:t xml:space="preserve">Утверждение документов, регулирующих внутреннею деятельность Предприятия пп.1 ч.2 п.1 ст. 149 Закон РК «О государственном имуществе» (Положение о бюджетной комиссии, Положение о центре </w:t>
      </w:r>
      <w:proofErr w:type="spellStart"/>
      <w:r w:rsidRPr="0025730C">
        <w:rPr>
          <w:rFonts w:ascii="Times New Roman" w:hAnsi="Times New Roman" w:cs="Times New Roman"/>
          <w:sz w:val="26"/>
          <w:szCs w:val="26"/>
        </w:rPr>
        <w:t>Комкорлык</w:t>
      </w:r>
      <w:proofErr w:type="spellEnd"/>
      <w:r w:rsidRPr="0025730C">
        <w:rPr>
          <w:rFonts w:ascii="Times New Roman" w:hAnsi="Times New Roman" w:cs="Times New Roman"/>
          <w:sz w:val="26"/>
          <w:szCs w:val="26"/>
        </w:rPr>
        <w:t xml:space="preserve"> и др.)</w:t>
      </w:r>
    </w:p>
    <w:p w:rsidR="0025730C" w:rsidRPr="0025730C" w:rsidRDefault="0025730C" w:rsidP="0025730C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730C">
        <w:rPr>
          <w:rFonts w:ascii="Times New Roman" w:hAnsi="Times New Roman" w:cs="Times New Roman"/>
          <w:sz w:val="26"/>
          <w:szCs w:val="26"/>
        </w:rPr>
        <w:t>Рассмотрения вопроса по определению размера оплаты услуг аудиторской организации за аудит 2024 года п.п.4 ч.2 п.1 ст. 149 Закона РК «о государственном имуществе» (гл. бухгалтер).</w:t>
      </w:r>
    </w:p>
    <w:p w:rsidR="0025730C" w:rsidRPr="0025730C" w:rsidRDefault="0025730C" w:rsidP="0025730C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730C">
        <w:rPr>
          <w:rFonts w:ascii="Times New Roman" w:hAnsi="Times New Roman" w:cs="Times New Roman"/>
          <w:sz w:val="26"/>
          <w:szCs w:val="26"/>
        </w:rPr>
        <w:t xml:space="preserve">Отчет деятельности </w:t>
      </w:r>
      <w:proofErr w:type="spellStart"/>
      <w:r w:rsidRPr="0025730C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25730C">
        <w:rPr>
          <w:rFonts w:ascii="Times New Roman" w:hAnsi="Times New Roman" w:cs="Times New Roman"/>
          <w:sz w:val="26"/>
          <w:szCs w:val="26"/>
        </w:rPr>
        <w:t>-офицера по противодействию коррупции за 1 квартал 2025 года.</w:t>
      </w:r>
    </w:p>
    <w:p w:rsidR="0025730C" w:rsidRPr="0025730C" w:rsidRDefault="0025730C" w:rsidP="0025730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25730C">
        <w:rPr>
          <w:rFonts w:ascii="Times New Roman" w:hAnsi="Times New Roman" w:cs="Times New Roman"/>
          <w:sz w:val="26"/>
          <w:szCs w:val="26"/>
        </w:rPr>
        <w:t xml:space="preserve">Иные вопросы: </w:t>
      </w:r>
      <w:bookmarkStart w:id="0" w:name="_GoBack"/>
      <w:bookmarkEnd w:id="0"/>
    </w:p>
    <w:p w:rsidR="0025730C" w:rsidRPr="0025730C" w:rsidRDefault="0025730C" w:rsidP="002573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A4F" w:rsidRPr="0025730C" w:rsidRDefault="00405A4F" w:rsidP="0025730C">
      <w:pPr>
        <w:spacing w:before="150" w:after="150" w:line="240" w:lineRule="auto"/>
        <w:ind w:righ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A4F" w:rsidRDefault="00405A4F" w:rsidP="00405A4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405A4F" w:rsidRDefault="00405A4F" w:rsidP="00405A4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A4F" w:rsidRDefault="00405A4F" w:rsidP="00405A4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Протокол № 1 от 11.03.2025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г.</w:t>
        </w:r>
      </w:hyperlink>
    </w:p>
    <w:p w:rsidR="00405A4F" w:rsidRDefault="00405A4F" w:rsidP="00405A4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A4F" w:rsidRDefault="00405A4F" w:rsidP="00405A4F"/>
    <w:p w:rsidR="00405A4F" w:rsidRDefault="00405A4F" w:rsidP="00405A4F"/>
    <w:p w:rsidR="00397E28" w:rsidRDefault="0025730C"/>
    <w:sectPr w:rsidR="003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04DFE"/>
    <w:multiLevelType w:val="hybridMultilevel"/>
    <w:tmpl w:val="874E328A"/>
    <w:lvl w:ilvl="0" w:tplc="739CB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F"/>
    <w:rsid w:val="0025730C"/>
    <w:rsid w:val="00333FCB"/>
    <w:rsid w:val="00405A4F"/>
    <w:rsid w:val="009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7235"/>
  <w15:chartTrackingRefBased/>
  <w15:docId w15:val="{138198C4-72DB-4242-A94A-1F5C99F8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A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A4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2025-03-12T03:45:00Z</dcterms:created>
  <dcterms:modified xsi:type="dcterms:W3CDTF">2025-03-12T03:47:00Z</dcterms:modified>
</cp:coreProperties>
</file>