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1E" w:rsidRPr="00516C48" w:rsidRDefault="0081591E" w:rsidP="0081591E">
      <w:pPr>
        <w:ind w:left="5245"/>
        <w:jc w:val="both"/>
        <w:rPr>
          <w:rFonts w:eastAsia="Calibri"/>
          <w:b/>
          <w:sz w:val="26"/>
          <w:szCs w:val="26"/>
          <w:lang w:eastAsia="en-US"/>
        </w:rPr>
      </w:pPr>
      <w:r w:rsidRPr="00516C48">
        <w:rPr>
          <w:rFonts w:eastAsia="Calibri"/>
          <w:b/>
          <w:sz w:val="26"/>
          <w:szCs w:val="26"/>
          <w:lang w:eastAsia="en-US"/>
        </w:rPr>
        <w:t>Утверждено</w:t>
      </w:r>
    </w:p>
    <w:p w:rsidR="0081591E" w:rsidRPr="00516C48" w:rsidRDefault="0081591E" w:rsidP="0081591E">
      <w:pPr>
        <w:ind w:left="5245"/>
        <w:jc w:val="both"/>
        <w:rPr>
          <w:color w:val="000000"/>
          <w:sz w:val="26"/>
          <w:szCs w:val="26"/>
          <w:lang w:eastAsia="en-US"/>
        </w:rPr>
      </w:pPr>
      <w:r w:rsidRPr="00516C48">
        <w:rPr>
          <w:rFonts w:eastAsia="Calibri"/>
          <w:sz w:val="26"/>
          <w:szCs w:val="26"/>
          <w:lang w:eastAsia="en-US"/>
        </w:rPr>
        <w:t>решением Наблюдательного совета</w:t>
      </w:r>
      <w:r w:rsidRPr="00516C48">
        <w:rPr>
          <w:color w:val="000000"/>
          <w:sz w:val="26"/>
          <w:szCs w:val="26"/>
          <w:lang w:eastAsia="en-US"/>
        </w:rPr>
        <w:t xml:space="preserve"> </w:t>
      </w:r>
    </w:p>
    <w:p w:rsidR="0081591E" w:rsidRPr="00516C48" w:rsidRDefault="0081591E" w:rsidP="0081591E">
      <w:pPr>
        <w:ind w:left="5245"/>
        <w:jc w:val="both"/>
        <w:rPr>
          <w:color w:val="000000"/>
          <w:sz w:val="26"/>
          <w:szCs w:val="26"/>
          <w:lang w:eastAsia="en-US"/>
        </w:rPr>
      </w:pPr>
      <w:r w:rsidRPr="00516C48">
        <w:rPr>
          <w:color w:val="000000"/>
          <w:sz w:val="26"/>
          <w:szCs w:val="26"/>
          <w:lang w:eastAsia="en-US"/>
        </w:rPr>
        <w:t xml:space="preserve">КГП на ПХВ Центр </w:t>
      </w:r>
      <w:proofErr w:type="spellStart"/>
      <w:r w:rsidRPr="00516C48">
        <w:rPr>
          <w:color w:val="000000"/>
          <w:sz w:val="26"/>
          <w:szCs w:val="26"/>
          <w:lang w:eastAsia="en-US"/>
        </w:rPr>
        <w:t>перинаталогии</w:t>
      </w:r>
      <w:proofErr w:type="spellEnd"/>
      <w:r w:rsidRPr="00516C48">
        <w:rPr>
          <w:color w:val="000000"/>
          <w:sz w:val="26"/>
          <w:szCs w:val="26"/>
          <w:lang w:eastAsia="en-US"/>
        </w:rPr>
        <w:t xml:space="preserve"> и </w:t>
      </w:r>
    </w:p>
    <w:p w:rsidR="0081591E" w:rsidRPr="00516C48" w:rsidRDefault="0081591E" w:rsidP="0081591E">
      <w:pPr>
        <w:ind w:left="5245"/>
        <w:jc w:val="both"/>
        <w:rPr>
          <w:rFonts w:eastAsia="Calibri"/>
          <w:b/>
          <w:sz w:val="26"/>
          <w:szCs w:val="26"/>
          <w:lang w:eastAsia="en-US"/>
        </w:rPr>
      </w:pPr>
      <w:r w:rsidRPr="00516C48">
        <w:rPr>
          <w:color w:val="000000"/>
          <w:sz w:val="26"/>
          <w:szCs w:val="26"/>
          <w:lang w:eastAsia="en-US"/>
        </w:rPr>
        <w:t xml:space="preserve">детской кардиохирургии УОЗ </w:t>
      </w:r>
      <w:proofErr w:type="spellStart"/>
      <w:r w:rsidRPr="00516C48">
        <w:rPr>
          <w:color w:val="000000"/>
          <w:sz w:val="26"/>
          <w:szCs w:val="26"/>
          <w:lang w:eastAsia="en-US"/>
        </w:rPr>
        <w:t>г.Алматы</w:t>
      </w:r>
      <w:proofErr w:type="spellEnd"/>
    </w:p>
    <w:p w:rsidR="0081591E" w:rsidRPr="00516C48" w:rsidRDefault="00132A84" w:rsidP="0081591E">
      <w:pPr>
        <w:ind w:left="4537" w:firstLine="708"/>
        <w:jc w:val="both"/>
        <w:rPr>
          <w:sz w:val="26"/>
          <w:szCs w:val="26"/>
          <w:lang w:eastAsia="en-US"/>
        </w:rPr>
      </w:pPr>
      <w:r>
        <w:rPr>
          <w:sz w:val="26"/>
          <w:szCs w:val="26"/>
          <w:lang w:eastAsia="en-US"/>
        </w:rPr>
        <w:t>Решением заочного</w:t>
      </w:r>
      <w:r w:rsidR="0081591E" w:rsidRPr="00516C48">
        <w:rPr>
          <w:sz w:val="26"/>
          <w:szCs w:val="26"/>
          <w:lang w:eastAsia="en-US"/>
        </w:rPr>
        <w:t xml:space="preserve"> заседания</w:t>
      </w:r>
    </w:p>
    <w:p w:rsidR="0081591E" w:rsidRPr="00516C48" w:rsidRDefault="0081591E" w:rsidP="0081591E">
      <w:pPr>
        <w:ind w:left="5245"/>
        <w:jc w:val="both"/>
        <w:rPr>
          <w:color w:val="000000"/>
          <w:sz w:val="26"/>
          <w:szCs w:val="26"/>
          <w:lang w:eastAsia="en-US"/>
        </w:rPr>
      </w:pPr>
      <w:r w:rsidRPr="00516C48">
        <w:rPr>
          <w:sz w:val="26"/>
          <w:szCs w:val="26"/>
          <w:lang w:eastAsia="en-US"/>
        </w:rPr>
        <w:t xml:space="preserve">Наблюдательного совета </w:t>
      </w:r>
      <w:r w:rsidRPr="00516C48">
        <w:rPr>
          <w:color w:val="000000"/>
          <w:sz w:val="26"/>
          <w:szCs w:val="26"/>
          <w:lang w:eastAsia="en-US"/>
        </w:rPr>
        <w:t xml:space="preserve">КГП на ПХВ Центр </w:t>
      </w:r>
      <w:proofErr w:type="spellStart"/>
      <w:r w:rsidRPr="00516C48">
        <w:rPr>
          <w:color w:val="000000"/>
          <w:sz w:val="26"/>
          <w:szCs w:val="26"/>
          <w:lang w:eastAsia="en-US"/>
        </w:rPr>
        <w:t>перинаталогии</w:t>
      </w:r>
      <w:proofErr w:type="spellEnd"/>
      <w:r w:rsidRPr="00516C48">
        <w:rPr>
          <w:color w:val="000000"/>
          <w:sz w:val="26"/>
          <w:szCs w:val="26"/>
          <w:lang w:eastAsia="en-US"/>
        </w:rPr>
        <w:t xml:space="preserve"> и детской </w:t>
      </w:r>
    </w:p>
    <w:p w:rsidR="0081591E" w:rsidRPr="00516C48" w:rsidRDefault="0081591E" w:rsidP="0081591E">
      <w:pPr>
        <w:ind w:left="5245"/>
        <w:jc w:val="both"/>
        <w:rPr>
          <w:sz w:val="26"/>
          <w:szCs w:val="26"/>
          <w:lang w:eastAsia="en-US"/>
        </w:rPr>
      </w:pPr>
      <w:r w:rsidRPr="00516C48">
        <w:rPr>
          <w:color w:val="000000"/>
          <w:sz w:val="26"/>
          <w:szCs w:val="26"/>
          <w:lang w:eastAsia="en-US"/>
        </w:rPr>
        <w:t xml:space="preserve">кардиохирургии УОЗ </w:t>
      </w:r>
      <w:proofErr w:type="spellStart"/>
      <w:r w:rsidRPr="00516C48">
        <w:rPr>
          <w:color w:val="000000"/>
          <w:sz w:val="26"/>
          <w:szCs w:val="26"/>
          <w:lang w:eastAsia="en-US"/>
        </w:rPr>
        <w:t>г.Алматы</w:t>
      </w:r>
      <w:proofErr w:type="spellEnd"/>
      <w:r w:rsidRPr="00516C48">
        <w:rPr>
          <w:sz w:val="26"/>
          <w:szCs w:val="26"/>
          <w:lang w:eastAsia="en-US"/>
        </w:rPr>
        <w:t xml:space="preserve"> </w:t>
      </w:r>
    </w:p>
    <w:p w:rsidR="0081591E" w:rsidRPr="00516C48" w:rsidRDefault="0081591E" w:rsidP="0081591E">
      <w:pPr>
        <w:ind w:left="5245"/>
        <w:jc w:val="both"/>
        <w:rPr>
          <w:rFonts w:eastAsia="Calibri"/>
          <w:b/>
          <w:sz w:val="26"/>
          <w:szCs w:val="26"/>
          <w:lang w:eastAsia="en-US"/>
        </w:rPr>
      </w:pPr>
      <w:r w:rsidRPr="00516C48">
        <w:rPr>
          <w:sz w:val="26"/>
          <w:szCs w:val="26"/>
          <w:lang w:eastAsia="en-US"/>
        </w:rPr>
        <w:t>от «_</w:t>
      </w:r>
      <w:r w:rsidR="00DD0750">
        <w:rPr>
          <w:sz w:val="26"/>
          <w:szCs w:val="26"/>
          <w:lang w:eastAsia="en-US"/>
        </w:rPr>
        <w:t>18</w:t>
      </w:r>
      <w:r w:rsidRPr="00516C48">
        <w:rPr>
          <w:sz w:val="26"/>
          <w:szCs w:val="26"/>
          <w:lang w:eastAsia="en-US"/>
        </w:rPr>
        <w:t>_» _</w:t>
      </w:r>
      <w:r w:rsidR="00DD0750">
        <w:rPr>
          <w:sz w:val="26"/>
          <w:szCs w:val="26"/>
          <w:lang w:eastAsia="en-US"/>
        </w:rPr>
        <w:t>07</w:t>
      </w:r>
      <w:r w:rsidRPr="00516C48">
        <w:rPr>
          <w:sz w:val="26"/>
          <w:szCs w:val="26"/>
          <w:lang w:eastAsia="en-US"/>
        </w:rPr>
        <w:t>__ 202</w:t>
      </w:r>
      <w:r>
        <w:rPr>
          <w:sz w:val="26"/>
          <w:szCs w:val="26"/>
          <w:lang w:eastAsia="en-US"/>
        </w:rPr>
        <w:t>4 года № _</w:t>
      </w:r>
      <w:r w:rsidR="00DD0750">
        <w:rPr>
          <w:sz w:val="26"/>
          <w:szCs w:val="26"/>
          <w:lang w:eastAsia="en-US"/>
        </w:rPr>
        <w:t>4</w:t>
      </w:r>
      <w:bookmarkStart w:id="0" w:name="_GoBack"/>
      <w:bookmarkEnd w:id="0"/>
      <w:r w:rsidRPr="00516C48">
        <w:rPr>
          <w:sz w:val="26"/>
          <w:szCs w:val="26"/>
          <w:lang w:eastAsia="en-US"/>
        </w:rPr>
        <w:t>___</w:t>
      </w:r>
    </w:p>
    <w:p w:rsidR="0081591E" w:rsidRDefault="0081591E" w:rsidP="000B005D">
      <w:pPr>
        <w:jc w:val="both"/>
        <w:rPr>
          <w:sz w:val="26"/>
          <w:szCs w:val="26"/>
          <w:lang w:eastAsia="en-US"/>
        </w:rPr>
      </w:pPr>
    </w:p>
    <w:p w:rsidR="000B005D" w:rsidRPr="000B005D" w:rsidRDefault="000B005D" w:rsidP="000B005D">
      <w:pPr>
        <w:jc w:val="both"/>
        <w:rPr>
          <w:b/>
          <w:sz w:val="26"/>
          <w:szCs w:val="26"/>
          <w:lang w:eastAsia="en-US"/>
        </w:rPr>
      </w:pPr>
      <w:r w:rsidRPr="000B005D">
        <w:rPr>
          <w:b/>
          <w:sz w:val="26"/>
          <w:szCs w:val="26"/>
          <w:lang w:eastAsia="en-US"/>
        </w:rPr>
        <w:t xml:space="preserve">П О Р Я Д О К </w:t>
      </w:r>
    </w:p>
    <w:p w:rsidR="000B005D" w:rsidRPr="00516C48" w:rsidRDefault="000B005D" w:rsidP="000B005D">
      <w:pPr>
        <w:jc w:val="both"/>
        <w:rPr>
          <w:sz w:val="26"/>
          <w:szCs w:val="26"/>
          <w:lang w:eastAsia="en-US"/>
        </w:rPr>
      </w:pPr>
      <w:r>
        <w:rPr>
          <w:sz w:val="26"/>
          <w:szCs w:val="26"/>
          <w:lang w:eastAsia="en-US"/>
        </w:rPr>
        <w:t xml:space="preserve">Информирования работниками КГП на ПХВ «Центр </w:t>
      </w:r>
      <w:proofErr w:type="spellStart"/>
      <w:r>
        <w:rPr>
          <w:sz w:val="26"/>
          <w:szCs w:val="26"/>
          <w:lang w:eastAsia="en-US"/>
        </w:rPr>
        <w:t>перинатологии</w:t>
      </w:r>
      <w:proofErr w:type="spellEnd"/>
      <w:r>
        <w:rPr>
          <w:sz w:val="26"/>
          <w:szCs w:val="26"/>
          <w:lang w:eastAsia="en-US"/>
        </w:rPr>
        <w:t xml:space="preserve"> и детской кардиохирургии» УОЗ г. Алматы </w:t>
      </w:r>
      <w:r w:rsidRPr="000B005D">
        <w:rPr>
          <w:i/>
          <w:sz w:val="26"/>
          <w:szCs w:val="26"/>
          <w:lang w:eastAsia="en-US"/>
        </w:rPr>
        <w:t>(далее- Центр</w:t>
      </w:r>
      <w:r>
        <w:rPr>
          <w:sz w:val="26"/>
          <w:szCs w:val="26"/>
          <w:lang w:eastAsia="en-US"/>
        </w:rPr>
        <w:t>) о фактах или возможных нарушениях антикоррупционного законодательства</w:t>
      </w:r>
    </w:p>
    <w:p w:rsidR="001C21B8" w:rsidRDefault="001C21B8">
      <w:pPr>
        <w:rPr>
          <w:sz w:val="28"/>
          <w:szCs w:val="28"/>
        </w:rPr>
      </w:pPr>
    </w:p>
    <w:p w:rsidR="000B005D" w:rsidRDefault="000B005D">
      <w:pPr>
        <w:rPr>
          <w:sz w:val="28"/>
          <w:szCs w:val="28"/>
        </w:rPr>
      </w:pPr>
      <w:r>
        <w:rPr>
          <w:sz w:val="28"/>
          <w:szCs w:val="28"/>
        </w:rPr>
        <w:tab/>
        <w:t>Глава 1. Общие положения</w:t>
      </w:r>
    </w:p>
    <w:p w:rsidR="000B005D" w:rsidRPr="000B005D" w:rsidRDefault="000B005D" w:rsidP="000B005D">
      <w:pPr>
        <w:pStyle w:val="a3"/>
        <w:numPr>
          <w:ilvl w:val="0"/>
          <w:numId w:val="1"/>
        </w:numPr>
        <w:ind w:left="0" w:firstLine="360"/>
        <w:jc w:val="both"/>
        <w:rPr>
          <w:sz w:val="26"/>
          <w:szCs w:val="26"/>
          <w:lang w:eastAsia="en-US"/>
        </w:rPr>
      </w:pPr>
      <w:r w:rsidRPr="000B005D">
        <w:rPr>
          <w:sz w:val="28"/>
          <w:szCs w:val="28"/>
        </w:rPr>
        <w:t>Порядок и</w:t>
      </w:r>
      <w:r w:rsidRPr="000B005D">
        <w:rPr>
          <w:sz w:val="26"/>
          <w:szCs w:val="26"/>
          <w:lang w:eastAsia="en-US"/>
        </w:rPr>
        <w:t xml:space="preserve">нформирования работниками </w:t>
      </w:r>
      <w:r>
        <w:rPr>
          <w:sz w:val="26"/>
          <w:szCs w:val="26"/>
          <w:lang w:eastAsia="en-US"/>
        </w:rPr>
        <w:t>Центра</w:t>
      </w:r>
      <w:r w:rsidRPr="000B005D">
        <w:rPr>
          <w:sz w:val="26"/>
          <w:szCs w:val="26"/>
          <w:lang w:eastAsia="en-US"/>
        </w:rPr>
        <w:t xml:space="preserve"> о фактах или возможных нарушениях антикоррупционного законодательства</w:t>
      </w:r>
      <w:r>
        <w:rPr>
          <w:sz w:val="26"/>
          <w:szCs w:val="26"/>
          <w:lang w:eastAsia="en-US"/>
        </w:rPr>
        <w:t xml:space="preserve"> разработан в соответствии с законом Республики Казахстан «О противодействии коррупции», а также иными действующими нормативными правовыми актами Республики Казахстан.</w:t>
      </w:r>
    </w:p>
    <w:p w:rsidR="000B005D" w:rsidRDefault="000B005D" w:rsidP="000B005D">
      <w:pPr>
        <w:pStyle w:val="a3"/>
        <w:numPr>
          <w:ilvl w:val="0"/>
          <w:numId w:val="1"/>
        </w:numPr>
        <w:ind w:left="0" w:firstLine="360"/>
        <w:jc w:val="both"/>
        <w:rPr>
          <w:sz w:val="26"/>
          <w:szCs w:val="26"/>
        </w:rPr>
      </w:pPr>
      <w:r w:rsidRPr="000B005D">
        <w:rPr>
          <w:sz w:val="26"/>
          <w:szCs w:val="26"/>
        </w:rPr>
        <w:t xml:space="preserve">Настоящий Порядок определяет способ информирования работниками работодателя о случаях </w:t>
      </w:r>
      <w:r w:rsidR="00A34110" w:rsidRPr="000B005D">
        <w:rPr>
          <w:sz w:val="26"/>
          <w:szCs w:val="26"/>
        </w:rPr>
        <w:t>склонения</w:t>
      </w:r>
      <w:r w:rsidRPr="000B005D">
        <w:rPr>
          <w:sz w:val="26"/>
          <w:szCs w:val="26"/>
        </w:rPr>
        <w:t xml:space="preserve"> их к совершению коррупционных нарушений, а также устанавливает порядок действий при выявлении факта коррупционных правонарушений работниками при осуществлении ими трудовой деятельности</w:t>
      </w:r>
      <w:r w:rsidR="00A34110">
        <w:rPr>
          <w:sz w:val="26"/>
          <w:szCs w:val="26"/>
        </w:rPr>
        <w:t>.</w:t>
      </w:r>
    </w:p>
    <w:p w:rsidR="00A34110" w:rsidRDefault="00A34110" w:rsidP="000B005D">
      <w:pPr>
        <w:pStyle w:val="a3"/>
        <w:numPr>
          <w:ilvl w:val="0"/>
          <w:numId w:val="1"/>
        </w:numPr>
        <w:ind w:left="0" w:firstLine="360"/>
        <w:jc w:val="both"/>
        <w:rPr>
          <w:sz w:val="26"/>
          <w:szCs w:val="26"/>
        </w:rPr>
      </w:pPr>
      <w:r>
        <w:rPr>
          <w:sz w:val="26"/>
          <w:szCs w:val="26"/>
        </w:rPr>
        <w:t xml:space="preserve">Порядок размещается на официальном Интернет-ресурсе субъекта </w:t>
      </w:r>
      <w:proofErr w:type="spellStart"/>
      <w:r>
        <w:rPr>
          <w:sz w:val="26"/>
          <w:szCs w:val="26"/>
        </w:rPr>
        <w:t>квазигосударственного</w:t>
      </w:r>
      <w:proofErr w:type="spellEnd"/>
      <w:r>
        <w:rPr>
          <w:sz w:val="26"/>
          <w:szCs w:val="26"/>
        </w:rPr>
        <w:t xml:space="preserve"> сектора и доводиться до сведения всех работников.</w:t>
      </w:r>
    </w:p>
    <w:p w:rsidR="00A34110" w:rsidRDefault="00A34110" w:rsidP="000B005D">
      <w:pPr>
        <w:pStyle w:val="a3"/>
        <w:numPr>
          <w:ilvl w:val="0"/>
          <w:numId w:val="1"/>
        </w:numPr>
        <w:ind w:left="0" w:firstLine="360"/>
        <w:jc w:val="both"/>
        <w:rPr>
          <w:sz w:val="26"/>
          <w:szCs w:val="26"/>
        </w:rPr>
      </w:pPr>
      <w:r>
        <w:rPr>
          <w:sz w:val="26"/>
          <w:szCs w:val="26"/>
        </w:rPr>
        <w:t>В настоящем Порядке используются следующие основные понятия:</w:t>
      </w:r>
    </w:p>
    <w:p w:rsidR="0041572B" w:rsidRDefault="0041572B" w:rsidP="00F02AA7">
      <w:pPr>
        <w:pStyle w:val="a3"/>
        <w:numPr>
          <w:ilvl w:val="0"/>
          <w:numId w:val="2"/>
        </w:numPr>
        <w:ind w:left="0" w:firstLine="360"/>
        <w:jc w:val="both"/>
        <w:rPr>
          <w:sz w:val="26"/>
          <w:szCs w:val="26"/>
        </w:rPr>
      </w:pPr>
      <w:r>
        <w:rPr>
          <w:sz w:val="26"/>
          <w:szCs w:val="26"/>
        </w:rPr>
        <w:t>к</w:t>
      </w:r>
      <w:r w:rsidR="00F02AA7">
        <w:rPr>
          <w:sz w:val="26"/>
          <w:szCs w:val="26"/>
        </w:rPr>
        <w:t>оррупция – незаконное использования лицами, занимающими ответственную государственную должность, лицами, уполномоченными на выполнение государственных функции, должностными своих должностных (служебных) полномочий</w:t>
      </w:r>
      <w:r>
        <w:rPr>
          <w:sz w:val="26"/>
          <w:szCs w:val="26"/>
        </w:rPr>
        <w:t xml:space="preserve">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F02AA7" w:rsidRDefault="0041572B" w:rsidP="00F02AA7">
      <w:pPr>
        <w:pStyle w:val="a3"/>
        <w:numPr>
          <w:ilvl w:val="0"/>
          <w:numId w:val="2"/>
        </w:numPr>
        <w:ind w:left="0" w:firstLine="360"/>
        <w:jc w:val="both"/>
        <w:rPr>
          <w:sz w:val="26"/>
          <w:szCs w:val="26"/>
        </w:rPr>
      </w:pPr>
      <w:r>
        <w:rPr>
          <w:sz w:val="26"/>
          <w:szCs w:val="26"/>
        </w:rPr>
        <w:t>противодействие коррупции</w:t>
      </w:r>
      <w:r w:rsidR="00F02AA7">
        <w:rPr>
          <w:sz w:val="26"/>
          <w:szCs w:val="26"/>
        </w:rPr>
        <w:t xml:space="preserve"> </w:t>
      </w:r>
      <w:r>
        <w:rPr>
          <w:sz w:val="26"/>
          <w:szCs w:val="26"/>
        </w:rPr>
        <w:t>–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w:t>
      </w:r>
      <w:r w:rsidR="00114F39">
        <w:rPr>
          <w:sz w:val="26"/>
          <w:szCs w:val="26"/>
        </w:rPr>
        <w:t>, а также по выявлению</w:t>
      </w:r>
      <w:r w:rsidR="00B26712">
        <w:rPr>
          <w:sz w:val="26"/>
          <w:szCs w:val="26"/>
        </w:rPr>
        <w:t>, пресечению, раскрытию и расследованию коррупционных правонарушений, и устранению их последствий;</w:t>
      </w:r>
    </w:p>
    <w:p w:rsidR="005875B5" w:rsidRDefault="005875B5" w:rsidP="00F02AA7">
      <w:pPr>
        <w:pStyle w:val="a3"/>
        <w:numPr>
          <w:ilvl w:val="0"/>
          <w:numId w:val="2"/>
        </w:numPr>
        <w:ind w:left="0" w:firstLine="360"/>
        <w:jc w:val="both"/>
        <w:rPr>
          <w:sz w:val="26"/>
          <w:szCs w:val="26"/>
        </w:rPr>
      </w:pPr>
      <w:r>
        <w:rPr>
          <w:sz w:val="26"/>
          <w:szCs w:val="26"/>
        </w:rPr>
        <w:t>коррупционное правонарушение- имеющие признаки коррупции противоправное виновное деяние (действие или бездействие), за которое законом установлена административная или уголовное ответственность;</w:t>
      </w:r>
    </w:p>
    <w:p w:rsidR="00A40419" w:rsidRDefault="00A40419" w:rsidP="00F02AA7">
      <w:pPr>
        <w:pStyle w:val="a3"/>
        <w:numPr>
          <w:ilvl w:val="0"/>
          <w:numId w:val="2"/>
        </w:numPr>
        <w:ind w:left="0" w:firstLine="360"/>
        <w:jc w:val="both"/>
        <w:rPr>
          <w:sz w:val="26"/>
          <w:szCs w:val="26"/>
        </w:rPr>
      </w:pPr>
      <w:r>
        <w:rPr>
          <w:sz w:val="26"/>
          <w:szCs w:val="26"/>
        </w:rPr>
        <w:t xml:space="preserve">коррупционный риск-возможность возникновения причин и условий, способствующих совершению коррупционных </w:t>
      </w:r>
      <w:r w:rsidR="00DE10B2">
        <w:rPr>
          <w:sz w:val="26"/>
          <w:szCs w:val="26"/>
        </w:rPr>
        <w:t>правонарушений</w:t>
      </w:r>
      <w:r>
        <w:rPr>
          <w:sz w:val="26"/>
          <w:szCs w:val="26"/>
        </w:rPr>
        <w:t>;</w:t>
      </w:r>
    </w:p>
    <w:p w:rsidR="00DE10B2" w:rsidRDefault="00DE10B2" w:rsidP="00F02AA7">
      <w:pPr>
        <w:pStyle w:val="a3"/>
        <w:numPr>
          <w:ilvl w:val="0"/>
          <w:numId w:val="2"/>
        </w:numPr>
        <w:ind w:left="0" w:firstLine="360"/>
        <w:jc w:val="both"/>
        <w:rPr>
          <w:sz w:val="26"/>
          <w:szCs w:val="26"/>
        </w:rPr>
      </w:pPr>
      <w:r>
        <w:rPr>
          <w:sz w:val="26"/>
          <w:szCs w:val="26"/>
        </w:rPr>
        <w:t xml:space="preserve">предупреждение коррупции – деятельность субъектов противодействия коррупции по изучению, выявлению, ограничению и устранению причин и условий, </w:t>
      </w:r>
      <w:r>
        <w:rPr>
          <w:sz w:val="26"/>
          <w:szCs w:val="26"/>
        </w:rPr>
        <w:lastRenderedPageBreak/>
        <w:t>способствующих совершению коррупционных правонарушений, путем разработки и внедрения системы превентивных мер;</w:t>
      </w:r>
    </w:p>
    <w:p w:rsidR="00DE10B2" w:rsidRDefault="00DE10B2" w:rsidP="00F02AA7">
      <w:pPr>
        <w:pStyle w:val="a3"/>
        <w:numPr>
          <w:ilvl w:val="0"/>
          <w:numId w:val="2"/>
        </w:numPr>
        <w:ind w:left="0" w:firstLine="360"/>
        <w:jc w:val="both"/>
        <w:rPr>
          <w:sz w:val="26"/>
          <w:szCs w:val="26"/>
        </w:rPr>
      </w:pPr>
      <w:r>
        <w:rPr>
          <w:sz w:val="26"/>
          <w:szCs w:val="26"/>
        </w:rPr>
        <w:t>взятка – получение лицом, уполномоченным на выполнение государственных функций, либо приравненных к ним лицом, или лицом, занимающим ответственную государственную должность, либо должностным лицом</w:t>
      </w:r>
      <w:r w:rsidR="000573B6">
        <w:rPr>
          <w:sz w:val="26"/>
          <w:szCs w:val="26"/>
        </w:rPr>
        <w:t>, а равно должности лицом иностранного государства или международной организации лично или через посредника взятки виде денег, ценных бумаг, иного имущества, права на имущество или выгод имущественного характера для себя или других лиц за действие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w:t>
      </w:r>
    </w:p>
    <w:p w:rsidR="000573B6" w:rsidRDefault="000573B6" w:rsidP="000573B6">
      <w:pPr>
        <w:pStyle w:val="a3"/>
        <w:ind w:left="360"/>
        <w:jc w:val="both"/>
        <w:rPr>
          <w:sz w:val="26"/>
          <w:szCs w:val="26"/>
        </w:rPr>
      </w:pPr>
    </w:p>
    <w:p w:rsidR="000573B6" w:rsidRDefault="000573B6" w:rsidP="000573B6">
      <w:pPr>
        <w:pStyle w:val="a3"/>
        <w:ind w:left="360"/>
        <w:jc w:val="both"/>
        <w:rPr>
          <w:sz w:val="26"/>
          <w:szCs w:val="26"/>
        </w:rPr>
      </w:pPr>
      <w:r>
        <w:rPr>
          <w:sz w:val="26"/>
          <w:szCs w:val="26"/>
        </w:rPr>
        <w:t>Глава 2. Порядок информирования о фактах или возможных нарушениях антикоррупционного законодательства</w:t>
      </w:r>
    </w:p>
    <w:p w:rsidR="000573B6" w:rsidRDefault="000573B6" w:rsidP="000573B6">
      <w:pPr>
        <w:jc w:val="both"/>
        <w:rPr>
          <w:sz w:val="26"/>
          <w:szCs w:val="26"/>
        </w:rPr>
      </w:pPr>
    </w:p>
    <w:p w:rsidR="000573B6" w:rsidRDefault="000573B6" w:rsidP="000573B6">
      <w:pPr>
        <w:pStyle w:val="a3"/>
        <w:numPr>
          <w:ilvl w:val="0"/>
          <w:numId w:val="1"/>
        </w:numPr>
        <w:ind w:left="0" w:firstLine="360"/>
        <w:jc w:val="both"/>
        <w:rPr>
          <w:sz w:val="26"/>
          <w:szCs w:val="26"/>
        </w:rPr>
      </w:pPr>
      <w:r>
        <w:rPr>
          <w:sz w:val="26"/>
          <w:szCs w:val="26"/>
        </w:rPr>
        <w:t>информирование о фактах или возможных нарушениях антикоррупционного законодательства и о фактах обращения вы целях склонения к совершению коррупционных правонарушении является обязанностью каждого работника.</w:t>
      </w:r>
    </w:p>
    <w:p w:rsidR="00791498" w:rsidRDefault="000573B6" w:rsidP="000573B6">
      <w:pPr>
        <w:pStyle w:val="a3"/>
        <w:numPr>
          <w:ilvl w:val="0"/>
          <w:numId w:val="1"/>
        </w:numPr>
        <w:ind w:left="0" w:firstLine="360"/>
        <w:jc w:val="both"/>
        <w:rPr>
          <w:sz w:val="26"/>
          <w:szCs w:val="26"/>
        </w:rPr>
      </w:pPr>
      <w:r>
        <w:rPr>
          <w:sz w:val="26"/>
          <w:szCs w:val="26"/>
        </w:rPr>
        <w:t xml:space="preserve">работники субъекта </w:t>
      </w:r>
      <w:proofErr w:type="spellStart"/>
      <w:r>
        <w:rPr>
          <w:sz w:val="26"/>
          <w:szCs w:val="26"/>
        </w:rPr>
        <w:t>к</w:t>
      </w:r>
      <w:r w:rsidR="006A6718">
        <w:rPr>
          <w:sz w:val="26"/>
          <w:szCs w:val="26"/>
        </w:rPr>
        <w:t>вазигосудар</w:t>
      </w:r>
      <w:r>
        <w:rPr>
          <w:sz w:val="26"/>
          <w:szCs w:val="26"/>
        </w:rPr>
        <w:t>с</w:t>
      </w:r>
      <w:r w:rsidR="006A6718">
        <w:rPr>
          <w:sz w:val="26"/>
          <w:szCs w:val="26"/>
        </w:rPr>
        <w:t>т</w:t>
      </w:r>
      <w:r>
        <w:rPr>
          <w:sz w:val="26"/>
          <w:szCs w:val="26"/>
        </w:rPr>
        <w:t>венного</w:t>
      </w:r>
      <w:proofErr w:type="spellEnd"/>
      <w:r>
        <w:rPr>
          <w:sz w:val="26"/>
          <w:szCs w:val="26"/>
        </w:rPr>
        <w:t xml:space="preserve"> сектора обязаны незамедлительно уведомить своего непосредственного руководителя и </w:t>
      </w:r>
      <w:proofErr w:type="spellStart"/>
      <w:r>
        <w:rPr>
          <w:sz w:val="26"/>
          <w:szCs w:val="26"/>
        </w:rPr>
        <w:t>комплаенс</w:t>
      </w:r>
      <w:proofErr w:type="spellEnd"/>
      <w:r>
        <w:rPr>
          <w:sz w:val="26"/>
          <w:szCs w:val="26"/>
        </w:rPr>
        <w:t xml:space="preserve">-офицера о фактах или обо всех случаях обращения к ним </w:t>
      </w:r>
      <w:r w:rsidR="006A6718">
        <w:rPr>
          <w:sz w:val="26"/>
          <w:szCs w:val="26"/>
        </w:rPr>
        <w:t>каких-либо</w:t>
      </w:r>
      <w:r>
        <w:rPr>
          <w:sz w:val="26"/>
          <w:szCs w:val="26"/>
        </w:rPr>
        <w:t xml:space="preserve"> лиц в целях склонения к совершению коррупционных </w:t>
      </w:r>
      <w:r w:rsidR="006A6718">
        <w:rPr>
          <w:sz w:val="26"/>
          <w:szCs w:val="26"/>
        </w:rPr>
        <w:t>правонарушений.</w:t>
      </w:r>
    </w:p>
    <w:p w:rsidR="000573B6" w:rsidRDefault="00791498" w:rsidP="000573B6">
      <w:pPr>
        <w:pStyle w:val="a3"/>
        <w:numPr>
          <w:ilvl w:val="0"/>
          <w:numId w:val="1"/>
        </w:numPr>
        <w:ind w:left="0" w:firstLine="360"/>
        <w:jc w:val="both"/>
        <w:rPr>
          <w:sz w:val="26"/>
          <w:szCs w:val="26"/>
        </w:rPr>
      </w:pPr>
      <w:r>
        <w:rPr>
          <w:sz w:val="26"/>
          <w:szCs w:val="26"/>
        </w:rPr>
        <w:t>Уведомление о фактах или возможных нарушениях антикоррупционного законодательства должно быть направлено в течении одного дня в письменной форме путем передачи его руководителю или ответственному лицу за реализацию антикоррупционной политики, путем уведомления по электронной почте, либо на «Ящик доверия». Конфиденциальность полученных сведений обеспечиваются работодателем и ответственных лицом за реализацию антикоррупционной политики.</w:t>
      </w:r>
    </w:p>
    <w:p w:rsidR="00791498" w:rsidRDefault="00791498" w:rsidP="000573B6">
      <w:pPr>
        <w:pStyle w:val="a3"/>
        <w:numPr>
          <w:ilvl w:val="0"/>
          <w:numId w:val="1"/>
        </w:numPr>
        <w:ind w:left="0" w:firstLine="360"/>
        <w:jc w:val="both"/>
        <w:rPr>
          <w:sz w:val="26"/>
          <w:szCs w:val="26"/>
        </w:rPr>
      </w:pPr>
      <w:r>
        <w:rPr>
          <w:sz w:val="26"/>
          <w:szCs w:val="26"/>
        </w:rPr>
        <w:t>При невозможности направления уведомления в срок, указанный в пункте 7 (болезнь, командировка, отпуск и др.) работник направляет уведомление в течении одного рабочего дня после прибытия на рабочее место.</w:t>
      </w:r>
    </w:p>
    <w:p w:rsidR="00791498" w:rsidRDefault="00791498" w:rsidP="000573B6">
      <w:pPr>
        <w:pStyle w:val="a3"/>
        <w:numPr>
          <w:ilvl w:val="0"/>
          <w:numId w:val="1"/>
        </w:numPr>
        <w:ind w:left="0" w:firstLine="360"/>
        <w:jc w:val="both"/>
        <w:rPr>
          <w:sz w:val="26"/>
          <w:szCs w:val="26"/>
        </w:rPr>
      </w:pPr>
      <w:r>
        <w:rPr>
          <w:sz w:val="26"/>
          <w:szCs w:val="26"/>
        </w:rPr>
        <w:t>Перечень сведений, подлежащих отражению в уведомлении:</w:t>
      </w:r>
    </w:p>
    <w:p w:rsidR="00791498" w:rsidRDefault="00791498" w:rsidP="00791498">
      <w:pPr>
        <w:jc w:val="both"/>
        <w:rPr>
          <w:sz w:val="26"/>
          <w:szCs w:val="26"/>
        </w:rPr>
      </w:pPr>
      <w:r>
        <w:rPr>
          <w:sz w:val="26"/>
          <w:szCs w:val="26"/>
        </w:rPr>
        <w:t>- фамилия, имя, отчество, должность, контактный телефон, а также информация, которая, по мнению уведомителя, поможет установить с ним контакт;</w:t>
      </w:r>
    </w:p>
    <w:p w:rsidR="00791498" w:rsidRDefault="00791498" w:rsidP="00791498">
      <w:pPr>
        <w:jc w:val="both"/>
        <w:rPr>
          <w:sz w:val="26"/>
          <w:szCs w:val="26"/>
        </w:rPr>
      </w:pPr>
      <w:r>
        <w:rPr>
          <w:sz w:val="26"/>
          <w:szCs w:val="26"/>
        </w:rPr>
        <w:t>- обстоятельства, при которых произошло обращения в целях склонения работника к совершению коррупционных правонарушений другими лицами, ставшие ему известными в процессе трудовой деятельности</w:t>
      </w:r>
      <w:r w:rsidR="00A619F1">
        <w:rPr>
          <w:sz w:val="26"/>
          <w:szCs w:val="26"/>
        </w:rPr>
        <w:t>;</w:t>
      </w:r>
    </w:p>
    <w:p w:rsidR="00A619F1" w:rsidRDefault="00A619F1" w:rsidP="00791498">
      <w:pPr>
        <w:jc w:val="both"/>
        <w:rPr>
          <w:sz w:val="26"/>
          <w:szCs w:val="26"/>
        </w:rPr>
      </w:pPr>
      <w:r>
        <w:rPr>
          <w:sz w:val="26"/>
          <w:szCs w:val="26"/>
        </w:rPr>
        <w:t xml:space="preserve">- известные сведения о лице (физическом или юридическом), выступившим с обращением в целях </w:t>
      </w:r>
      <w:r w:rsidR="005B0452">
        <w:rPr>
          <w:sz w:val="26"/>
          <w:szCs w:val="26"/>
        </w:rPr>
        <w:t>склонения</w:t>
      </w:r>
      <w:r>
        <w:rPr>
          <w:sz w:val="26"/>
          <w:szCs w:val="26"/>
        </w:rPr>
        <w:t xml:space="preserve"> к совершению коррупционных </w:t>
      </w:r>
      <w:r w:rsidR="005B0452">
        <w:rPr>
          <w:sz w:val="26"/>
          <w:szCs w:val="26"/>
        </w:rPr>
        <w:t>правонарушении;</w:t>
      </w:r>
    </w:p>
    <w:p w:rsidR="005B0452" w:rsidRDefault="005B0452" w:rsidP="00791498">
      <w:pPr>
        <w:jc w:val="both"/>
        <w:rPr>
          <w:sz w:val="26"/>
          <w:szCs w:val="26"/>
        </w:rPr>
      </w:pPr>
      <w:r>
        <w:rPr>
          <w:sz w:val="26"/>
          <w:szCs w:val="26"/>
        </w:rPr>
        <w:t>- изложенные сути обращения (дата и место обращения, к совершению какого действия (бездействия)происходит склонение, предложенная выгода, предполагаемое последствия, иные обстоятельства обращения);</w:t>
      </w:r>
    </w:p>
    <w:p w:rsidR="005B0452" w:rsidRDefault="005B0452" w:rsidP="00791498">
      <w:pPr>
        <w:jc w:val="both"/>
        <w:rPr>
          <w:sz w:val="26"/>
          <w:szCs w:val="26"/>
        </w:rPr>
      </w:pPr>
      <w:r>
        <w:rPr>
          <w:sz w:val="26"/>
          <w:szCs w:val="26"/>
        </w:rPr>
        <w:t>- сведение о лицах, имеющие отношение к данному делу, и свидетелях (при наличии);</w:t>
      </w:r>
    </w:p>
    <w:p w:rsidR="005B0452" w:rsidRDefault="005B0452" w:rsidP="00791498">
      <w:pPr>
        <w:jc w:val="both"/>
        <w:rPr>
          <w:sz w:val="26"/>
          <w:szCs w:val="26"/>
        </w:rPr>
      </w:pPr>
      <w:r>
        <w:rPr>
          <w:sz w:val="26"/>
          <w:szCs w:val="26"/>
        </w:rPr>
        <w:t>- подпись уведомителя, дата составления.</w:t>
      </w:r>
    </w:p>
    <w:p w:rsidR="005B0452" w:rsidRDefault="005B0452" w:rsidP="00791498">
      <w:pPr>
        <w:jc w:val="both"/>
        <w:rPr>
          <w:sz w:val="26"/>
          <w:szCs w:val="26"/>
        </w:rPr>
      </w:pPr>
    </w:p>
    <w:p w:rsidR="005B0452" w:rsidRDefault="005B0452" w:rsidP="00791498">
      <w:pPr>
        <w:jc w:val="both"/>
        <w:rPr>
          <w:sz w:val="26"/>
          <w:szCs w:val="26"/>
        </w:rPr>
      </w:pPr>
      <w:r>
        <w:rPr>
          <w:sz w:val="26"/>
          <w:szCs w:val="26"/>
        </w:rPr>
        <w:lastRenderedPageBreak/>
        <w:tab/>
        <w:t>Глава 3 Порядок действий при выявлении факта коррупционных правонарушений</w:t>
      </w:r>
    </w:p>
    <w:p w:rsidR="005B0452" w:rsidRDefault="005B0452" w:rsidP="005B0452">
      <w:pPr>
        <w:pStyle w:val="a3"/>
        <w:numPr>
          <w:ilvl w:val="0"/>
          <w:numId w:val="1"/>
        </w:numPr>
        <w:ind w:left="0" w:firstLine="360"/>
        <w:jc w:val="both"/>
        <w:rPr>
          <w:sz w:val="26"/>
          <w:szCs w:val="26"/>
        </w:rPr>
      </w:pPr>
      <w:r>
        <w:rPr>
          <w:sz w:val="26"/>
          <w:szCs w:val="26"/>
        </w:rPr>
        <w:t>С целью установления фактических обстоятельств в течении 3 –х рабочих дней проводятся проверочные мероприятия лицами, назначенными руководителем (лицо, ответственное за реализацию антикоррупционной политики иные лица, в зависимости от рассматриваемого вопроса)</w:t>
      </w:r>
      <w:r w:rsidR="00A149CA">
        <w:rPr>
          <w:sz w:val="26"/>
          <w:szCs w:val="26"/>
        </w:rPr>
        <w:t>.</w:t>
      </w:r>
    </w:p>
    <w:p w:rsidR="00A149CA" w:rsidRDefault="00A149CA" w:rsidP="005B0452">
      <w:pPr>
        <w:pStyle w:val="a3"/>
        <w:numPr>
          <w:ilvl w:val="0"/>
          <w:numId w:val="1"/>
        </w:numPr>
        <w:ind w:left="0" w:firstLine="360"/>
        <w:jc w:val="both"/>
        <w:rPr>
          <w:sz w:val="26"/>
          <w:szCs w:val="26"/>
        </w:rPr>
      </w:pPr>
      <w:r>
        <w:rPr>
          <w:sz w:val="26"/>
          <w:szCs w:val="26"/>
        </w:rPr>
        <w:t>В ходе проверки должны быть установлены: причины и условия, которые способствовали обращению лиц к работнику с целью совершения коррупционного право</w:t>
      </w:r>
      <w:r w:rsidR="000A04F2">
        <w:rPr>
          <w:sz w:val="26"/>
          <w:szCs w:val="26"/>
        </w:rPr>
        <w:t>нарушений;</w:t>
      </w:r>
    </w:p>
    <w:p w:rsidR="000A04F2" w:rsidRDefault="000A04F2" w:rsidP="005B0452">
      <w:pPr>
        <w:pStyle w:val="a3"/>
        <w:numPr>
          <w:ilvl w:val="0"/>
          <w:numId w:val="1"/>
        </w:numPr>
        <w:ind w:left="0" w:firstLine="360"/>
        <w:jc w:val="both"/>
        <w:rPr>
          <w:sz w:val="26"/>
          <w:szCs w:val="26"/>
        </w:rPr>
      </w:pPr>
      <w:r>
        <w:rPr>
          <w:sz w:val="26"/>
          <w:szCs w:val="26"/>
        </w:rPr>
        <w:t>Результаты проверки представляют руководителю в письменной форме в течении 3-х рабочих дней после окончания проверочных мероприятий;</w:t>
      </w:r>
    </w:p>
    <w:p w:rsidR="000A04F2" w:rsidRDefault="000A04F2" w:rsidP="005B0452">
      <w:pPr>
        <w:pStyle w:val="a3"/>
        <w:numPr>
          <w:ilvl w:val="0"/>
          <w:numId w:val="1"/>
        </w:numPr>
        <w:ind w:left="0" w:firstLine="360"/>
        <w:jc w:val="both"/>
        <w:rPr>
          <w:sz w:val="26"/>
          <w:szCs w:val="26"/>
        </w:rPr>
      </w:pPr>
      <w:r>
        <w:rPr>
          <w:sz w:val="26"/>
          <w:szCs w:val="26"/>
        </w:rPr>
        <w:t>В случаях подтверждения факта нарушения антикоррупционного законодательства и факта обращения в целях склонения к совершению коррупционных правонарушений выносится рекомендации руководителю по применению мер по недопущению коррупционного правонарушения. Руководитель принимает решение о передаче информации в правоохранительные органы в сфере противодействия коррупции.</w:t>
      </w:r>
    </w:p>
    <w:p w:rsidR="00281D89" w:rsidRDefault="00281D89" w:rsidP="005B0452">
      <w:pPr>
        <w:pStyle w:val="a3"/>
        <w:numPr>
          <w:ilvl w:val="0"/>
          <w:numId w:val="1"/>
        </w:numPr>
        <w:ind w:left="0" w:firstLine="360"/>
        <w:jc w:val="both"/>
        <w:rPr>
          <w:sz w:val="26"/>
          <w:szCs w:val="26"/>
        </w:rPr>
      </w:pPr>
      <w:r>
        <w:rPr>
          <w:sz w:val="26"/>
          <w:szCs w:val="26"/>
        </w:rPr>
        <w:t>В случа</w:t>
      </w:r>
      <w:r w:rsidR="00941B2A">
        <w:rPr>
          <w:sz w:val="26"/>
          <w:szCs w:val="26"/>
        </w:rPr>
        <w:t xml:space="preserve">ях, если факт нарушения антикоррупционного законодательства и факт обращения в целях склонения к совершению коррупционных правонарушений не подтвердился, но в ходе проведенной проверки выяснились признаки нарушений требований к служебному поведению, факты </w:t>
      </w:r>
      <w:proofErr w:type="gramStart"/>
      <w:r w:rsidR="00941B2A">
        <w:rPr>
          <w:sz w:val="26"/>
          <w:szCs w:val="26"/>
        </w:rPr>
        <w:t>не исполнения</w:t>
      </w:r>
      <w:proofErr w:type="gramEnd"/>
      <w:r w:rsidR="00941B2A">
        <w:rPr>
          <w:sz w:val="26"/>
          <w:szCs w:val="26"/>
        </w:rPr>
        <w:t xml:space="preserve"> работником своих служебных должностных обязанностей, то материалы в течении трех рабочих дней передаются на рассмотрение дисциплинарной комиссии для принятия соответствующего решения.</w:t>
      </w:r>
    </w:p>
    <w:p w:rsidR="008D5BD9" w:rsidRDefault="008D5BD9" w:rsidP="008D5BD9">
      <w:pPr>
        <w:pStyle w:val="a3"/>
        <w:ind w:left="360"/>
        <w:jc w:val="both"/>
        <w:rPr>
          <w:sz w:val="26"/>
          <w:szCs w:val="26"/>
        </w:rPr>
      </w:pPr>
    </w:p>
    <w:p w:rsidR="008D5BD9" w:rsidRDefault="008D5BD9" w:rsidP="008D5BD9">
      <w:pPr>
        <w:pStyle w:val="a3"/>
        <w:ind w:left="708"/>
        <w:jc w:val="both"/>
        <w:rPr>
          <w:sz w:val="26"/>
          <w:szCs w:val="26"/>
        </w:rPr>
      </w:pPr>
      <w:r>
        <w:rPr>
          <w:sz w:val="26"/>
          <w:szCs w:val="26"/>
        </w:rPr>
        <w:t>Глава 4. Заключительные положения</w:t>
      </w:r>
    </w:p>
    <w:p w:rsidR="008D5BD9" w:rsidRDefault="008D5BD9" w:rsidP="008D5BD9">
      <w:pPr>
        <w:jc w:val="both"/>
        <w:rPr>
          <w:sz w:val="26"/>
          <w:szCs w:val="26"/>
        </w:rPr>
      </w:pPr>
    </w:p>
    <w:p w:rsidR="008D5BD9" w:rsidRPr="008D5BD9" w:rsidRDefault="008D5BD9" w:rsidP="008D5BD9">
      <w:pPr>
        <w:pStyle w:val="a3"/>
        <w:numPr>
          <w:ilvl w:val="0"/>
          <w:numId w:val="1"/>
        </w:numPr>
        <w:ind w:left="0" w:firstLine="360"/>
        <w:jc w:val="both"/>
        <w:rPr>
          <w:sz w:val="26"/>
          <w:szCs w:val="26"/>
        </w:rPr>
      </w:pPr>
      <w:r>
        <w:rPr>
          <w:sz w:val="26"/>
          <w:szCs w:val="26"/>
        </w:rPr>
        <w:t>Настоящий порядок может быть пересмотрен ка по инициативе работников, так и по инициативе руководства.</w:t>
      </w:r>
    </w:p>
    <w:p w:rsidR="000573B6" w:rsidRPr="000B005D" w:rsidRDefault="000573B6" w:rsidP="000573B6">
      <w:pPr>
        <w:pStyle w:val="a3"/>
        <w:ind w:left="360"/>
        <w:jc w:val="both"/>
        <w:rPr>
          <w:sz w:val="26"/>
          <w:szCs w:val="26"/>
        </w:rPr>
      </w:pPr>
    </w:p>
    <w:sectPr w:rsidR="000573B6" w:rsidRPr="000B0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467E2"/>
    <w:multiLevelType w:val="hybridMultilevel"/>
    <w:tmpl w:val="1C9E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093F7D"/>
    <w:multiLevelType w:val="hybridMultilevel"/>
    <w:tmpl w:val="DD4E9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1E"/>
    <w:rsid w:val="000573B6"/>
    <w:rsid w:val="000A04F2"/>
    <w:rsid w:val="000B005D"/>
    <w:rsid w:val="00114F39"/>
    <w:rsid w:val="00132A84"/>
    <w:rsid w:val="001C21B8"/>
    <w:rsid w:val="00281D89"/>
    <w:rsid w:val="0041572B"/>
    <w:rsid w:val="005875B5"/>
    <w:rsid w:val="005B0452"/>
    <w:rsid w:val="006A6718"/>
    <w:rsid w:val="00791498"/>
    <w:rsid w:val="0081591E"/>
    <w:rsid w:val="008D5BD9"/>
    <w:rsid w:val="00941B2A"/>
    <w:rsid w:val="00A149CA"/>
    <w:rsid w:val="00A34110"/>
    <w:rsid w:val="00A40419"/>
    <w:rsid w:val="00A619F1"/>
    <w:rsid w:val="00B26712"/>
    <w:rsid w:val="00DD0750"/>
    <w:rsid w:val="00DE10B2"/>
    <w:rsid w:val="00F0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DA63"/>
  <w15:chartTrackingRefBased/>
  <w15:docId w15:val="{E7BF848B-B967-4716-B6E0-5E00909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Юрист</cp:lastModifiedBy>
  <cp:revision>19</cp:revision>
  <dcterms:created xsi:type="dcterms:W3CDTF">2024-06-25T05:52:00Z</dcterms:created>
  <dcterms:modified xsi:type="dcterms:W3CDTF">2024-07-19T07:54:00Z</dcterms:modified>
</cp:coreProperties>
</file>